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72" w:rsidRPr="00693A72" w:rsidRDefault="00693A72" w:rsidP="00693A72">
      <w:pPr>
        <w:jc w:val="center"/>
        <w:rPr>
          <w:b/>
        </w:rPr>
      </w:pPr>
      <w:r w:rsidRPr="00693A72">
        <w:rPr>
          <w:b/>
        </w:rPr>
        <w:t>ĐỀ CƯƠNG</w:t>
      </w:r>
    </w:p>
    <w:p w:rsidR="00693A72" w:rsidRDefault="00693A72" w:rsidP="00693A72">
      <w:pPr>
        <w:spacing w:after="0"/>
        <w:ind w:firstLine="720"/>
        <w:jc w:val="both"/>
        <w:rPr>
          <w:b/>
        </w:rPr>
      </w:pPr>
      <w:r w:rsidRPr="00693A72">
        <w:rPr>
          <w:b/>
        </w:rPr>
        <w:t>Báo cáo về Giám sát chuyên đề đối với UBND xã về tổ chức xây dự</w:t>
      </w:r>
      <w:r>
        <w:rPr>
          <w:b/>
        </w:rPr>
        <w:t xml:space="preserve">ng khu dân cư </w:t>
      </w:r>
      <w:r w:rsidRPr="00693A72">
        <w:rPr>
          <w:b/>
        </w:rPr>
        <w:t>kiểu mẫu tại xóm Khuổi Đứa thôn Co Riềng năm 2023</w:t>
      </w:r>
    </w:p>
    <w:p w:rsidR="00693A72" w:rsidRDefault="00E249D6" w:rsidP="00E249D6">
      <w:pPr>
        <w:spacing w:after="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2304415</wp:posOffset>
                </wp:positionH>
                <wp:positionV relativeFrom="paragraph">
                  <wp:posOffset>455930</wp:posOffset>
                </wp:positionV>
                <wp:extent cx="1371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35.9pt" to="289.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" strokecolor="#4579b8 [3044]"/>
            </w:pict>
          </mc:Fallback>
        </mc:AlternateContent>
      </w:r>
      <w:r w:rsidR="00693A72" w:rsidRPr="00693A72">
        <w:t xml:space="preserve">(Ban hành kèm theo Kế hoạch số: </w:t>
      </w:r>
      <w:r>
        <w:t>160</w:t>
      </w:r>
      <w:r w:rsidR="00693A72" w:rsidRPr="00693A72">
        <w:t xml:space="preserve"> /KH-HĐND ngày </w:t>
      </w:r>
      <w:r>
        <w:t>27 tháng 9 năm 2023</w:t>
      </w:r>
      <w:r w:rsidR="00693A72" w:rsidRPr="00693A72">
        <w:t xml:space="preserve"> của HĐND </w:t>
      </w:r>
      <w:r>
        <w:t>xã khóa XXI, nhiệm kỳ 2021- 2026</w:t>
      </w:r>
      <w:r w:rsidR="00693A72" w:rsidRPr="00693A72">
        <w:t>)</w:t>
      </w:r>
    </w:p>
    <w:p w:rsidR="00E249D6" w:rsidRPr="00693A72" w:rsidRDefault="00E249D6" w:rsidP="00E249D6">
      <w:pPr>
        <w:spacing w:after="0"/>
        <w:jc w:val="center"/>
      </w:pPr>
    </w:p>
    <w:p w:rsidR="00693A72" w:rsidRPr="00693A72" w:rsidRDefault="00693A72" w:rsidP="00693A72">
      <w:pPr>
        <w:spacing w:after="0"/>
        <w:ind w:firstLine="720"/>
        <w:jc w:val="both"/>
        <w:rPr>
          <w:b/>
        </w:rPr>
      </w:pPr>
      <w:r w:rsidRPr="00693A72">
        <w:rPr>
          <w:b/>
        </w:rPr>
        <w:t>I. TÌNH HÌNH VÀ KẾT QUẢ TRIỂN KHAI THỰC HIỆN</w:t>
      </w:r>
    </w:p>
    <w:p w:rsidR="00693A72" w:rsidRDefault="00693A72" w:rsidP="00693A72">
      <w:pPr>
        <w:spacing w:after="0"/>
        <w:ind w:firstLine="720"/>
        <w:jc w:val="both"/>
      </w:pPr>
      <w:r>
        <w:t>1. Đặc điểm tình hình.</w:t>
      </w:r>
    </w:p>
    <w:p w:rsidR="00693A72" w:rsidRDefault="00693A72" w:rsidP="00693A72">
      <w:pPr>
        <w:spacing w:after="0"/>
        <w:ind w:firstLine="720"/>
        <w:jc w:val="both"/>
      </w:pPr>
      <w:r>
        <w:t>2. Công tác lãnh</w:t>
      </w:r>
      <w:r w:rsidR="002F247B">
        <w:t xml:space="preserve"> đạo,</w:t>
      </w:r>
      <w:r>
        <w:t xml:space="preserve"> chỉ đạo tổ chức thực hiện.</w:t>
      </w:r>
    </w:p>
    <w:p w:rsidR="00693A72" w:rsidRDefault="00693A72" w:rsidP="00693A72">
      <w:pPr>
        <w:spacing w:after="0"/>
        <w:ind w:firstLine="720"/>
        <w:jc w:val="both"/>
      </w:pPr>
      <w:r>
        <w:t xml:space="preserve">3. Công tác tuyền truyền vận động, hướng dẫn và hỗ trợ </w:t>
      </w:r>
      <w:r w:rsidR="00A17550">
        <w:t>khu dân cư</w:t>
      </w:r>
      <w:r>
        <w:t xml:space="preserve"> tham gia thực hiện.</w:t>
      </w:r>
    </w:p>
    <w:p w:rsidR="00693A72" w:rsidRDefault="00693A72" w:rsidP="00693A72">
      <w:pPr>
        <w:spacing w:after="0"/>
        <w:ind w:firstLine="720"/>
        <w:jc w:val="both"/>
      </w:pPr>
      <w:r>
        <w:t xml:space="preserve">4. Công tác chỉ đạo, hướng dẫn </w:t>
      </w:r>
      <w:r w:rsidR="002F247B">
        <w:t>xóm Khuổi Đứa, thôn Co Riềng về</w:t>
      </w:r>
      <w:r>
        <w:t xml:space="preserve"> xây dựng kế hoạch để triển khai thực hiện nhiệm vụ xây dựng </w:t>
      </w:r>
      <w:r w:rsidR="002F247B">
        <w:t>khu dân cư</w:t>
      </w:r>
      <w:r>
        <w:t xml:space="preserve"> kiểu mẫu.</w:t>
      </w:r>
    </w:p>
    <w:p w:rsidR="00693A72" w:rsidRDefault="00693A72" w:rsidP="00693A72">
      <w:pPr>
        <w:spacing w:after="0"/>
        <w:ind w:firstLine="720"/>
        <w:jc w:val="both"/>
      </w:pPr>
      <w:r>
        <w:t>5. Quá trình tổ chức khảo sát, thẩm định lựa chọn các hộ</w:t>
      </w:r>
      <w:r w:rsidR="00F16A0C">
        <w:t xml:space="preserve"> gia đình</w:t>
      </w:r>
      <w:r>
        <w:t xml:space="preserve"> đăng ký tham gia thực hiệ</w:t>
      </w:r>
      <w:r w:rsidR="002F247B">
        <w:t>n</w:t>
      </w:r>
      <w:r w:rsidR="00804CCB">
        <w:t xml:space="preserve"> tại khu dân cư</w:t>
      </w:r>
      <w:r>
        <w:t>.</w:t>
      </w:r>
    </w:p>
    <w:p w:rsidR="00693A72" w:rsidRDefault="00693A72" w:rsidP="00693A72">
      <w:pPr>
        <w:spacing w:after="0"/>
        <w:ind w:firstLine="720"/>
        <w:jc w:val="both"/>
      </w:pPr>
      <w:r>
        <w:t>6. Đánh giá kết quả triển khai thực hiện:</w:t>
      </w:r>
    </w:p>
    <w:p w:rsidR="00693A72" w:rsidRPr="008C4B28" w:rsidRDefault="00623874" w:rsidP="00693A72">
      <w:pPr>
        <w:spacing w:after="0"/>
        <w:ind w:firstLine="720"/>
        <w:jc w:val="both"/>
        <w:rPr>
          <w:color w:val="FF0000"/>
        </w:rPr>
      </w:pPr>
      <w:r>
        <w:t xml:space="preserve">- </w:t>
      </w:r>
      <w:bookmarkStart w:id="0" w:name="_GoBack"/>
      <w:bookmarkEnd w:id="0"/>
      <w:r w:rsidR="00693A72">
        <w:t xml:space="preserve"> Đối với công tác xây dựng </w:t>
      </w:r>
      <w:r w:rsidR="002F247B">
        <w:t xml:space="preserve">khu dân cư </w:t>
      </w:r>
      <w:r w:rsidR="00693A72">
        <w:t xml:space="preserve">mới kiểu mẫu: Nêu cụ thể những công việc đã triển khai; đánh giá, so sánh hiện trạng theo từng tiêu chí quy định tại Quyết định số </w:t>
      </w:r>
      <w:r w:rsidR="00F16A0C" w:rsidRPr="00F16A0C">
        <w:t>367//QĐ-UBND ngày 08/3/2023 của Uỷ ban nhân dân tỉnh Lạng Sơn về việc Ban hành Bộ tiêu chí Khu dân cư nông thôn mới kiểu mẫu, Thôn nông thôn mới kiểu mẫu và tiêu chí Thôn thông minh trong Bộ tiêu chí xã nông thôn mới kiểu mẫu trên địa bàn tỉnh Lạng Sơn giai đoạn 2023 -2025.</w:t>
      </w:r>
    </w:p>
    <w:p w:rsidR="00F757A3" w:rsidRDefault="00693A72" w:rsidP="00693A72">
      <w:pPr>
        <w:spacing w:after="0"/>
        <w:ind w:firstLine="720"/>
        <w:jc w:val="both"/>
      </w:pPr>
      <w:r>
        <w:t xml:space="preserve">7. </w:t>
      </w:r>
      <w:r w:rsidR="00F757A3">
        <w:t>C</w:t>
      </w:r>
      <w:r w:rsidR="00F757A3" w:rsidRPr="00F757A3">
        <w:t>ác nguồn vốn</w:t>
      </w:r>
      <w:r w:rsidR="00F757A3">
        <w:t>, hiện vật</w:t>
      </w:r>
      <w:r w:rsidR="00F757A3" w:rsidRPr="00F757A3">
        <w:t xml:space="preserve"> hỗ trợ thuộc nguồn vốn ngân sách huyệ</w:t>
      </w:r>
      <w:r w:rsidR="00C9148A">
        <w:t>n, của xã</w:t>
      </w:r>
    </w:p>
    <w:p w:rsidR="00C9148A" w:rsidRDefault="00C9148A" w:rsidP="00693A72">
      <w:pPr>
        <w:spacing w:after="0"/>
        <w:ind w:firstLine="720"/>
        <w:jc w:val="both"/>
      </w:pPr>
      <w:r>
        <w:t xml:space="preserve">8. Tổng kinh phí đóng góp, ngày công của nhân dân tham gia thực hiện xây dựng khu dân cư kiểu mẫu. </w:t>
      </w:r>
    </w:p>
    <w:p w:rsidR="00693A72" w:rsidRPr="00693A72" w:rsidRDefault="00693A72" w:rsidP="00693A72">
      <w:pPr>
        <w:spacing w:after="0"/>
        <w:ind w:firstLine="720"/>
        <w:jc w:val="both"/>
        <w:rPr>
          <w:b/>
        </w:rPr>
      </w:pPr>
      <w:r w:rsidRPr="00693A72">
        <w:rPr>
          <w:b/>
        </w:rPr>
        <w:t xml:space="preserve">II. ĐÁNH GIÁ CHUNG </w:t>
      </w:r>
    </w:p>
    <w:p w:rsidR="00693A72" w:rsidRDefault="00693A72" w:rsidP="00693A72">
      <w:pPr>
        <w:spacing w:after="0"/>
        <w:ind w:firstLine="720"/>
        <w:jc w:val="both"/>
      </w:pPr>
      <w:r>
        <w:t>1. Những kết quả đạt được.</w:t>
      </w:r>
    </w:p>
    <w:p w:rsidR="00693A72" w:rsidRDefault="00693A72" w:rsidP="00693A72">
      <w:pPr>
        <w:spacing w:after="0"/>
        <w:ind w:firstLine="720"/>
        <w:jc w:val="both"/>
      </w:pPr>
      <w:r>
        <w:t>2. Hạn chế, khó khăn, vướng mắc.</w:t>
      </w:r>
    </w:p>
    <w:p w:rsidR="00693A72" w:rsidRDefault="00693A72" w:rsidP="00693A72">
      <w:pPr>
        <w:spacing w:after="0"/>
        <w:ind w:firstLine="720"/>
        <w:jc w:val="both"/>
      </w:pPr>
      <w:r>
        <w:t>3. Nguyên nhân.</w:t>
      </w:r>
    </w:p>
    <w:p w:rsidR="00693A72" w:rsidRDefault="00693A72" w:rsidP="00693A72">
      <w:pPr>
        <w:spacing w:after="0"/>
        <w:ind w:firstLine="720"/>
        <w:jc w:val="both"/>
      </w:pPr>
      <w:r>
        <w:t>4. Giải pháp khắc phục.</w:t>
      </w:r>
    </w:p>
    <w:p w:rsidR="00D74014" w:rsidRPr="00693A72" w:rsidRDefault="00693A72" w:rsidP="00693A72">
      <w:pPr>
        <w:spacing w:after="0"/>
        <w:ind w:firstLine="720"/>
        <w:jc w:val="both"/>
        <w:rPr>
          <w:b/>
        </w:rPr>
      </w:pPr>
      <w:r w:rsidRPr="00693A72">
        <w:rPr>
          <w:b/>
        </w:rPr>
        <w:t>III. KIẾN NGHỊ, ĐỀ XUẤT</w:t>
      </w:r>
    </w:p>
    <w:sectPr w:rsidR="00D74014" w:rsidRPr="00693A72" w:rsidSect="00693A72">
      <w:pgSz w:w="11907" w:h="16840" w:code="9"/>
      <w:pgMar w:top="851" w:right="1134" w:bottom="96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72"/>
    <w:rsid w:val="002F247B"/>
    <w:rsid w:val="00623874"/>
    <w:rsid w:val="00653B57"/>
    <w:rsid w:val="00693A72"/>
    <w:rsid w:val="00804CCB"/>
    <w:rsid w:val="008C4B28"/>
    <w:rsid w:val="00A17550"/>
    <w:rsid w:val="00C9148A"/>
    <w:rsid w:val="00D74014"/>
    <w:rsid w:val="00DF3BD7"/>
    <w:rsid w:val="00E12AD6"/>
    <w:rsid w:val="00E249D6"/>
    <w:rsid w:val="00F16A0C"/>
    <w:rsid w:val="00F7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cp:revision>
  <dcterms:created xsi:type="dcterms:W3CDTF">2024-05-28T08:00:00Z</dcterms:created>
  <dcterms:modified xsi:type="dcterms:W3CDTF">2024-05-30T01:09:00Z</dcterms:modified>
</cp:coreProperties>
</file>